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  <w:r w:rsidR="00787E97">
        <w:rPr>
          <w:rFonts w:ascii="Titillium" w:hAnsi="Titillium"/>
          <w:b/>
          <w:i/>
          <w:sz w:val="20"/>
          <w:szCs w:val="20"/>
        </w:rPr>
        <w:t xml:space="preserve"> 28.06.2022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787E97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L’Ente non ha uffici periferici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787E97" w:rsidRDefault="00787E97">
      <w:pPr>
        <w:spacing w:line="360" w:lineRule="auto"/>
        <w:rPr>
          <w:rFonts w:ascii="Titillium" w:hAnsi="Titillium"/>
          <w:sz w:val="20"/>
          <w:szCs w:val="20"/>
        </w:rPr>
      </w:pPr>
      <w:r w:rsidRPr="00787E97">
        <w:rPr>
          <w:rFonts w:ascii="Titillium" w:hAnsi="Titillium"/>
          <w:sz w:val="20"/>
          <w:szCs w:val="20"/>
        </w:rPr>
        <w:t>Non vi sono aspetti critici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787E97" w:rsidRPr="00787E97" w:rsidRDefault="00787E97">
      <w:pPr>
        <w:spacing w:line="360" w:lineRule="auto"/>
        <w:rPr>
          <w:rFonts w:ascii="Titillium" w:hAnsi="Titillium"/>
          <w:sz w:val="20"/>
          <w:szCs w:val="20"/>
        </w:rPr>
      </w:pPr>
      <w:r w:rsidRPr="00787E97">
        <w:rPr>
          <w:rFonts w:ascii="Titillium" w:hAnsi="Titillium"/>
          <w:sz w:val="20"/>
          <w:szCs w:val="20"/>
        </w:rPr>
        <w:t>Nulla</w:t>
      </w:r>
    </w:p>
    <w:sectPr w:rsidR="00787E97" w:rsidRPr="00787E97" w:rsidSect="00C96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A7" w:rsidRDefault="000418A7">
      <w:pPr>
        <w:spacing w:after="0" w:line="240" w:lineRule="auto"/>
      </w:pPr>
      <w:r>
        <w:separator/>
      </w:r>
    </w:p>
  </w:endnote>
  <w:endnote w:type="continuationSeparator" w:id="0">
    <w:p w:rsidR="000418A7" w:rsidRDefault="0004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A7" w:rsidRDefault="000418A7">
      <w:pPr>
        <w:spacing w:after="0" w:line="240" w:lineRule="auto"/>
      </w:pPr>
      <w:r>
        <w:separator/>
      </w:r>
    </w:p>
  </w:footnote>
  <w:footnote w:type="continuationSeparator" w:id="0">
    <w:p w:rsidR="000418A7" w:rsidRDefault="0004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040F20"/>
    <w:rsid w:val="000418A7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592146"/>
    <w:rsid w:val="0060106A"/>
    <w:rsid w:val="006E496C"/>
    <w:rsid w:val="007052EA"/>
    <w:rsid w:val="00713BFD"/>
    <w:rsid w:val="007451AB"/>
    <w:rsid w:val="00787E97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C9622B"/>
    <w:rsid w:val="00D27496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622B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C9622B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C9622B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C9622B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C9622B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C9622B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C9622B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C9622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9622B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C9622B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C962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C9622B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C9622B"/>
    <w:rPr>
      <w:rFonts w:ascii="Courier New" w:hAnsi="Courier New" w:cs="Courier New"/>
    </w:rPr>
  </w:style>
  <w:style w:type="character" w:customStyle="1" w:styleId="WWCharLFO13LVL3">
    <w:name w:val="WW_CharLFO13LVL3"/>
    <w:rsid w:val="00C9622B"/>
    <w:rPr>
      <w:rFonts w:ascii="Wingdings" w:hAnsi="Wingdings"/>
    </w:rPr>
  </w:style>
  <w:style w:type="character" w:customStyle="1" w:styleId="WWCharLFO13LVL4">
    <w:name w:val="WW_CharLFO13LVL4"/>
    <w:rsid w:val="00C9622B"/>
    <w:rPr>
      <w:rFonts w:ascii="Symbol" w:hAnsi="Symbol"/>
    </w:rPr>
  </w:style>
  <w:style w:type="character" w:customStyle="1" w:styleId="WWCharLFO13LVL5">
    <w:name w:val="WW_CharLFO13LVL5"/>
    <w:rsid w:val="00C9622B"/>
    <w:rPr>
      <w:rFonts w:ascii="Courier New" w:hAnsi="Courier New" w:cs="Courier New"/>
    </w:rPr>
  </w:style>
  <w:style w:type="character" w:customStyle="1" w:styleId="WWCharLFO13LVL6">
    <w:name w:val="WW_CharLFO13LVL6"/>
    <w:rsid w:val="00C9622B"/>
    <w:rPr>
      <w:rFonts w:ascii="Wingdings" w:hAnsi="Wingdings"/>
    </w:rPr>
  </w:style>
  <w:style w:type="character" w:customStyle="1" w:styleId="WWCharLFO13LVL7">
    <w:name w:val="WW_CharLFO13LVL7"/>
    <w:rsid w:val="00C9622B"/>
    <w:rPr>
      <w:rFonts w:ascii="Symbol" w:hAnsi="Symbol"/>
    </w:rPr>
  </w:style>
  <w:style w:type="character" w:customStyle="1" w:styleId="WWCharLFO13LVL8">
    <w:name w:val="WW_CharLFO13LVL8"/>
    <w:rsid w:val="00C9622B"/>
    <w:rPr>
      <w:rFonts w:ascii="Courier New" w:hAnsi="Courier New" w:cs="Courier New"/>
    </w:rPr>
  </w:style>
  <w:style w:type="character" w:customStyle="1" w:styleId="WWCharLFO13LVL9">
    <w:name w:val="WW_CharLFO13LVL9"/>
    <w:rsid w:val="00C9622B"/>
    <w:rPr>
      <w:rFonts w:ascii="Wingdings" w:hAnsi="Wingdings"/>
    </w:rPr>
  </w:style>
  <w:style w:type="character" w:customStyle="1" w:styleId="WWCharLFO15LVL1">
    <w:name w:val="WW_CharLFO15LVL1"/>
    <w:rsid w:val="00C9622B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C9622B"/>
    <w:rPr>
      <w:rFonts w:ascii="Courier New" w:hAnsi="Courier New" w:cs="Courier New"/>
    </w:rPr>
  </w:style>
  <w:style w:type="character" w:customStyle="1" w:styleId="WWCharLFO15LVL3">
    <w:name w:val="WW_CharLFO15LVL3"/>
    <w:rsid w:val="00C9622B"/>
    <w:rPr>
      <w:rFonts w:ascii="Wingdings" w:hAnsi="Wingdings"/>
    </w:rPr>
  </w:style>
  <w:style w:type="character" w:customStyle="1" w:styleId="WWCharLFO15LVL4">
    <w:name w:val="WW_CharLFO15LVL4"/>
    <w:rsid w:val="00C9622B"/>
    <w:rPr>
      <w:rFonts w:ascii="Symbol" w:hAnsi="Symbol"/>
    </w:rPr>
  </w:style>
  <w:style w:type="character" w:customStyle="1" w:styleId="WWCharLFO15LVL5">
    <w:name w:val="WW_CharLFO15LVL5"/>
    <w:rsid w:val="00C9622B"/>
    <w:rPr>
      <w:rFonts w:ascii="Courier New" w:hAnsi="Courier New" w:cs="Courier New"/>
    </w:rPr>
  </w:style>
  <w:style w:type="character" w:customStyle="1" w:styleId="WWCharLFO15LVL6">
    <w:name w:val="WW_CharLFO15LVL6"/>
    <w:rsid w:val="00C9622B"/>
    <w:rPr>
      <w:rFonts w:ascii="Wingdings" w:hAnsi="Wingdings"/>
    </w:rPr>
  </w:style>
  <w:style w:type="character" w:customStyle="1" w:styleId="WWCharLFO15LVL7">
    <w:name w:val="WW_CharLFO15LVL7"/>
    <w:rsid w:val="00C9622B"/>
    <w:rPr>
      <w:rFonts w:ascii="Symbol" w:hAnsi="Symbol"/>
    </w:rPr>
  </w:style>
  <w:style w:type="character" w:customStyle="1" w:styleId="WWCharLFO15LVL8">
    <w:name w:val="WW_CharLFO15LVL8"/>
    <w:rsid w:val="00C9622B"/>
    <w:rPr>
      <w:rFonts w:ascii="Courier New" w:hAnsi="Courier New" w:cs="Courier New"/>
    </w:rPr>
  </w:style>
  <w:style w:type="character" w:customStyle="1" w:styleId="WWCharLFO15LVL9">
    <w:name w:val="WW_CharLFO15LVL9"/>
    <w:rsid w:val="00C9622B"/>
    <w:rPr>
      <w:rFonts w:ascii="Wingdings" w:hAnsi="Wingdings"/>
    </w:rPr>
  </w:style>
  <w:style w:type="character" w:customStyle="1" w:styleId="Caratteredellanota">
    <w:name w:val="Carattere della nota"/>
    <w:rsid w:val="00C9622B"/>
  </w:style>
  <w:style w:type="paragraph" w:styleId="Testonotaapidipagina">
    <w:name w:val="footnote text"/>
    <w:basedOn w:val="Normale"/>
    <w:rsid w:val="00C9622B"/>
  </w:style>
  <w:style w:type="paragraph" w:styleId="Paragrafoelenco">
    <w:name w:val="List Paragraph"/>
    <w:basedOn w:val="Normale"/>
    <w:rsid w:val="00C9622B"/>
    <w:pPr>
      <w:ind w:left="357" w:hanging="357"/>
    </w:pPr>
  </w:style>
  <w:style w:type="paragraph" w:styleId="Titolo">
    <w:name w:val="Title"/>
    <w:basedOn w:val="Normale"/>
    <w:next w:val="Normale"/>
    <w:autoRedefine/>
    <w:rsid w:val="00C9622B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C9622B"/>
  </w:style>
  <w:style w:type="paragraph" w:styleId="Intestazione">
    <w:name w:val="header"/>
    <w:basedOn w:val="Normale"/>
    <w:rsid w:val="00C9622B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C9622B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C9622B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C9622B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C9622B"/>
    <w:rPr>
      <w:b/>
      <w:bCs/>
    </w:rPr>
  </w:style>
  <w:style w:type="paragraph" w:styleId="Testofumetto">
    <w:name w:val="Balloon Text"/>
    <w:basedOn w:val="Normale"/>
    <w:rsid w:val="00C9622B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DVerneau</cp:lastModifiedBy>
  <cp:revision>2</cp:revision>
  <cp:lastPrinted>2018-02-28T15:30:00Z</cp:lastPrinted>
  <dcterms:created xsi:type="dcterms:W3CDTF">2022-06-28T14:48:00Z</dcterms:created>
  <dcterms:modified xsi:type="dcterms:W3CDTF">2022-06-28T14:48:00Z</dcterms:modified>
</cp:coreProperties>
</file>